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01D8A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Настоящий документ – это публичная оферта (предложение) интернет-магазина «Китайская Литература» о продаже товаров.</w:t>
      </w:r>
    </w:p>
    <w:p w:rsidR="00000000" w:rsidRDefault="00201D8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1.1.Настоящая публичная оферта (далее - Оферта) является официальным предложением Индивидуального предпр</w:t>
      </w:r>
      <w:r>
        <w:rPr>
          <w:rFonts w:ascii="Times New Roman" w:hAnsi="Times New Roman" w:cs="Times New Roman"/>
          <w:sz w:val="23"/>
          <w:szCs w:val="23"/>
        </w:rPr>
        <w:t>инимателя Фоминой Екатерины Сергеевны в адрес любого физического лица заключить с Индивидуальным предпринимателем Фоминой Екатериной Сергеевной договор розничной купли-продажи товара на Сайте дистанционным образом на условиях, определенных в настоящем Дого</w:t>
      </w:r>
      <w:r>
        <w:rPr>
          <w:rFonts w:ascii="Times New Roman" w:hAnsi="Times New Roman" w:cs="Times New Roman"/>
          <w:sz w:val="23"/>
          <w:szCs w:val="23"/>
        </w:rPr>
        <w:t>воре, и содержит все существенные условия Оферты.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1.2.Заказ Покупателем товара, размещенного на Сайте, означает, что Покупатель согласен со всеми условиями настоящей Оферты, Политики конфиденциальности и Пользовательского соглашения.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1.3.Сайт имеет право в</w:t>
      </w:r>
      <w:r>
        <w:rPr>
          <w:rFonts w:ascii="Times New Roman" w:hAnsi="Times New Roman" w:cs="Times New Roman"/>
          <w:sz w:val="23"/>
          <w:szCs w:val="23"/>
        </w:rPr>
        <w:t>носить изменения в Оферту без уведомления Покупателя.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1.4.Срок действия Оферты не ограничен, если иное не указано на Сайте.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1.5.Сайт предоставляет Покупателю полную и достоверную информацию о товаре/услуге, включая информацию об основных потребительских св</w:t>
      </w:r>
      <w:r>
        <w:rPr>
          <w:rFonts w:ascii="Times New Roman" w:hAnsi="Times New Roman" w:cs="Times New Roman"/>
          <w:sz w:val="23"/>
          <w:szCs w:val="23"/>
        </w:rPr>
        <w:t>ойствах товара, месте изготовления, а также информацию о гарантийном сроке и сроке годности товара на Сайте в разделе «Условия обмена и возврата».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sz w:val="23"/>
          <w:szCs w:val="23"/>
        </w:rPr>
      </w:pPr>
    </w:p>
    <w:p w:rsidR="00000000" w:rsidRDefault="00201D8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 Предмет Оферты 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2.1.Сайт обязуется передать Покупателю товар, предназначенный для личного, семейного, дом</w:t>
      </w:r>
      <w:r>
        <w:rPr>
          <w:rFonts w:ascii="Times New Roman" w:hAnsi="Times New Roman" w:cs="Times New Roman"/>
          <w:sz w:val="23"/>
          <w:szCs w:val="23"/>
        </w:rPr>
        <w:t xml:space="preserve">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2.2.Наименование, цена, количество товара, а также прочие не</w:t>
      </w:r>
      <w:r>
        <w:rPr>
          <w:rFonts w:ascii="Times New Roman" w:hAnsi="Times New Roman" w:cs="Times New Roman"/>
          <w:sz w:val="23"/>
          <w:szCs w:val="23"/>
        </w:rPr>
        <w:t xml:space="preserve">обходимые условия Оферты определяются на основании сведений, предоставленных Покупателем при оформлении заказа. 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2.3.Право собственности на заказанный товар переходит к Покупателю с момента фактической передачи товара Покупателю и оплаты последним полной с</w:t>
      </w:r>
      <w:r>
        <w:rPr>
          <w:rFonts w:ascii="Times New Roman" w:hAnsi="Times New Roman" w:cs="Times New Roman"/>
          <w:sz w:val="23"/>
          <w:szCs w:val="23"/>
        </w:rPr>
        <w:t>тоимости товара. Риск случайной гибели или повреждения товара переходит к Покупателю с момента фактической передачи товара Покупателю.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sz w:val="23"/>
          <w:szCs w:val="23"/>
        </w:rPr>
      </w:pPr>
    </w:p>
    <w:p w:rsidR="00000000" w:rsidRDefault="00201D8A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 Стоимость товара</w:t>
      </w:r>
    </w:p>
    <w:p w:rsidR="00000000" w:rsidRDefault="00201D8A">
      <w:pPr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3.1.Цены на товар определяются Продавцом в одностороннем бесспорном порядке и указываются на страниц</w:t>
      </w:r>
      <w:r>
        <w:rPr>
          <w:rFonts w:ascii="Times New Roman" w:hAnsi="Times New Roman" w:cs="Times New Roman"/>
          <w:sz w:val="23"/>
          <w:szCs w:val="23"/>
        </w:rPr>
        <w:t xml:space="preserve">ах интернет-магазина, расположенного по интернет-адресу: </w:t>
      </w:r>
      <w:r>
        <w:rPr>
          <w:rFonts w:ascii="Times New Roman" w:hAnsi="Times New Roman" w:cs="Times New Roman"/>
          <w:sz w:val="23"/>
          <w:szCs w:val="23"/>
          <w:lang w:val="en-US"/>
        </w:rPr>
        <w:t>www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en-US"/>
        </w:rPr>
        <w:t>kitlit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en-US"/>
        </w:rPr>
        <w:t>ru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00000" w:rsidRDefault="00201D8A">
      <w:pPr>
        <w:spacing w:after="0" w:line="10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3.2</w:t>
      </w:r>
      <w:r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000000" w:rsidRDefault="00201D8A">
      <w:pPr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3.3.Окончательная цена товара определяется последовательным действием на цен</w:t>
      </w:r>
      <w:r>
        <w:rPr>
          <w:rFonts w:ascii="Times New Roman" w:hAnsi="Times New Roman" w:cs="Times New Roman"/>
          <w:sz w:val="23"/>
          <w:szCs w:val="23"/>
        </w:rPr>
        <w:t>у товара скидок по следующему порядку:</w:t>
      </w:r>
      <w:r>
        <w:rPr>
          <w:rFonts w:ascii="Times New Roman" w:hAnsi="Times New Roman" w:cs="Times New Roman"/>
          <w:sz w:val="23"/>
          <w:szCs w:val="23"/>
        </w:rPr>
        <w:br/>
        <w:t xml:space="preserve">•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скидка</w:t>
      </w:r>
      <w:r>
        <w:rPr>
          <w:rFonts w:ascii="Times New Roman" w:hAnsi="Times New Roman" w:cs="Times New Roman"/>
          <w:sz w:val="23"/>
          <w:szCs w:val="23"/>
        </w:rPr>
        <w:br/>
        <w:t xml:space="preserve">• Скидка по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>
        <w:rPr>
          <w:rFonts w:ascii="Times New Roman" w:hAnsi="Times New Roman" w:cs="Times New Roman"/>
          <w:sz w:val="23"/>
          <w:szCs w:val="23"/>
        </w:rPr>
        <w:br/>
        <w:t>• Скидка постоянного Покупателя</w:t>
      </w:r>
    </w:p>
    <w:p w:rsidR="00000000" w:rsidRDefault="00201D8A">
      <w:pPr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3.4.Расчеты между Сайтом и Покупателем за товар производятся способами, указанными на Сайте в раздел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FFFFF"/>
        </w:rPr>
        <w:t>е «Оплата».</w:t>
      </w:r>
    </w:p>
    <w:p w:rsidR="00000000" w:rsidRDefault="00201D8A">
      <w:pPr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</w:p>
    <w:p w:rsidR="00000000" w:rsidRDefault="00201D8A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 Момент заключения Оферты</w:t>
      </w:r>
    </w:p>
    <w:p w:rsidR="00000000" w:rsidRDefault="00201D8A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4.1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.Акцептом настоящей Оферты (договора) является оформление Покупателем заказа на товар, в соответствии с условиями настоящей Оферты. Оформление Покупателем заказа на товар производится путем совершения действий, указа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FFFFF"/>
        </w:rPr>
        <w:t xml:space="preserve">нных в разделе «Сервис и помощь», пункт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FFFFF"/>
        </w:rPr>
        <w:t>«Как сделать заказ», прямая ссылка на пункт:</w:t>
      </w:r>
    </w:p>
    <w:p w:rsidR="00000000" w:rsidRDefault="00201D8A">
      <w:pPr>
        <w:spacing w:after="0" w:line="100" w:lineRule="atLeast"/>
        <w:rPr>
          <w:rFonts w:ascii="Arial" w:eastAsia="Times New Roman" w:hAnsi="Arial" w:cs="Arial"/>
          <w:color w:val="6A6A6A"/>
          <w:sz w:val="18"/>
          <w:szCs w:val="18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4.2.Акцептируя настоящую Оферту, Покупатель выражает согласие в том, что: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Arial" w:eastAsia="Times New Roman" w:hAnsi="Arial" w:cs="Arial"/>
          <w:color w:val="6A6A6A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регистрационные данные (в том числе, персональные данные) указаны им добровольно;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- регистрационные данные (в том числе, персональные д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анные) передаются в электронной форме по каналам связи сети «Интернет»;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- регистрационные данные (в том числе, персональные данные) переданы Сайту для реализации целей, указанных в настоящей Оферте, Политике конфиденциальности, Пользовательском соглашении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и могут быть переданы третьим лицам, для реализации целей, указанных в настоящей Оферте;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- регистрационные данные (в том числе, персональные данные) могут быть использованы Сайтом в целях продвижения товаров и услуг, путем осуществления прямых контактов с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Покупателем с помощью каналов связи;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- в целях дополнительной защиты от мошеннических действий указанные Покупателем регистрационные данные (в том числе, персональные данные) могут быть переданы банку, осуществляющему транзакции по оплате оформленных заказ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ов;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- данное Покупателем согласие на обработку его регистрационных данных (в том числе, персональных данных) является бессрочным и может быть отозвано Покупателем или его законным представителем подачей письменного заявления, переданного Сайту. </w:t>
      </w:r>
    </w:p>
    <w:p w:rsidR="00823871" w:rsidRDefault="006B557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4.3. </w:t>
      </w:r>
      <w:r w:rsidR="00AB3552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Покупатель, нажимая </w:t>
      </w:r>
      <w:r w:rsidR="009058DD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кнопку </w:t>
      </w:r>
      <w:r w:rsidR="0077489A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«Заказать </w:t>
      </w:r>
      <w:r w:rsidR="00D528E5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в </w:t>
      </w:r>
      <w:r w:rsidR="00755BAC">
        <w:rPr>
          <w:rFonts w:ascii="Times New Roman" w:eastAsia="Times New Roman" w:hAnsi="Times New Roman" w:cs="Times New Roman"/>
          <w:color w:val="1F1F1F"/>
          <w:sz w:val="23"/>
          <w:szCs w:val="23"/>
        </w:rPr>
        <w:t>один клик»</w:t>
      </w:r>
      <w:r w:rsidR="00FC228C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  <w:r w:rsidR="00251A2D">
        <w:rPr>
          <w:rFonts w:ascii="Times New Roman" w:eastAsia="Times New Roman" w:hAnsi="Times New Roman" w:cs="Times New Roman"/>
          <w:color w:val="1F1F1F"/>
          <w:sz w:val="23"/>
          <w:szCs w:val="23"/>
        </w:rPr>
        <w:t>и/</w:t>
      </w:r>
      <w:r w:rsidR="00FC228C">
        <w:rPr>
          <w:rFonts w:ascii="Times New Roman" w:eastAsia="Times New Roman" w:hAnsi="Times New Roman" w:cs="Times New Roman"/>
          <w:color w:val="1F1F1F"/>
          <w:sz w:val="23"/>
          <w:szCs w:val="23"/>
        </w:rPr>
        <w:t>ил</w:t>
      </w:r>
      <w:r w:rsidR="00145DE0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и </w:t>
      </w:r>
      <w:r w:rsidR="00B917A9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«Заказать звонок» </w:t>
      </w:r>
      <w:r w:rsidR="00251A2D">
        <w:rPr>
          <w:rFonts w:ascii="Times New Roman" w:eastAsia="Times New Roman" w:hAnsi="Times New Roman" w:cs="Times New Roman"/>
          <w:color w:val="1F1F1F"/>
          <w:sz w:val="23"/>
          <w:szCs w:val="23"/>
        </w:rPr>
        <w:t>и/</w:t>
      </w:r>
      <w:r w:rsidR="00B917A9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или </w:t>
      </w:r>
      <w:r w:rsidR="007F7BD5">
        <w:rPr>
          <w:rFonts w:ascii="Times New Roman" w:eastAsia="Times New Roman" w:hAnsi="Times New Roman" w:cs="Times New Roman"/>
          <w:color w:val="1F1F1F"/>
          <w:sz w:val="23"/>
          <w:szCs w:val="23"/>
        </w:rPr>
        <w:t>регистрируясь на Сайте</w:t>
      </w:r>
      <w:r w:rsidR="008351BD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и</w:t>
      </w:r>
      <w:r w:rsidR="00076B30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/или </w:t>
      </w:r>
      <w:r w:rsidR="008351BD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оформляя заказ на Товар, </w:t>
      </w:r>
      <w:r w:rsidR="00026523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автоматически </w:t>
      </w:r>
      <w:r w:rsidR="00823871">
        <w:rPr>
          <w:rFonts w:ascii="Times New Roman" w:eastAsia="Times New Roman" w:hAnsi="Times New Roman" w:cs="Times New Roman"/>
          <w:color w:val="1F1F1F"/>
          <w:sz w:val="23"/>
          <w:szCs w:val="23"/>
        </w:rPr>
        <w:t>подтверждает</w:t>
      </w:r>
      <w:r w:rsidR="003A2ABD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полное</w:t>
      </w:r>
      <w:bookmarkStart w:id="0" w:name="_GoBack"/>
      <w:bookmarkEnd w:id="0"/>
      <w:r w:rsidR="00823871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согласие на подписку на </w:t>
      </w:r>
      <w:r w:rsidR="00762106">
        <w:rPr>
          <w:rFonts w:ascii="Times New Roman" w:eastAsia="Times New Roman" w:hAnsi="Times New Roman" w:cs="Times New Roman"/>
          <w:color w:val="1F1F1F"/>
          <w:sz w:val="23"/>
          <w:szCs w:val="23"/>
        </w:rPr>
        <w:t>новости Сайта (</w:t>
      </w:r>
      <w:r w:rsidR="00C85B85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получение </w:t>
      </w:r>
      <w:r w:rsidR="00762106">
        <w:rPr>
          <w:rFonts w:ascii="Times New Roman" w:eastAsia="Times New Roman" w:hAnsi="Times New Roman" w:cs="Times New Roman"/>
          <w:color w:val="1F1F1F"/>
          <w:sz w:val="23"/>
          <w:szCs w:val="23"/>
        </w:rPr>
        <w:t>рассылк</w:t>
      </w:r>
      <w:r w:rsidR="00C85B85">
        <w:rPr>
          <w:rFonts w:ascii="Times New Roman" w:eastAsia="Times New Roman" w:hAnsi="Times New Roman" w:cs="Times New Roman"/>
          <w:color w:val="1F1F1F"/>
          <w:sz w:val="23"/>
          <w:szCs w:val="23"/>
        </w:rPr>
        <w:t>и</w:t>
      </w:r>
      <w:r w:rsidR="00762106"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с Сайта на электронный адрес Покупателя, указанный при регистрации на Сайте).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</w:p>
    <w:p w:rsidR="00000000" w:rsidRDefault="00201D8A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</w:rPr>
        <w:t>5.Возврат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</w:rPr>
        <w:t xml:space="preserve"> товара и денежных средств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5.1.Возврат товара осуществляется в соответствии с З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аконом РФ </w:t>
      </w:r>
      <w:r>
        <w:rPr>
          <w:rFonts w:ascii="Times New Roman" w:eastAsia="Times New Roman" w:hAnsi="Times New Roman" w:cs="Times New Roman"/>
          <w:color w:val="222222"/>
          <w:sz w:val="23"/>
          <w:szCs w:val="23"/>
        </w:rPr>
        <w:t>от 07.02.1992 № 2300-1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br/>
        <w:t>«</w:t>
      </w:r>
      <w:r>
        <w:rPr>
          <w:rFonts w:ascii="Times New Roman" w:eastAsia="Times New Roman" w:hAnsi="Times New Roman" w:cs="Times New Roman"/>
          <w:color w:val="222222"/>
          <w:sz w:val="23"/>
          <w:szCs w:val="23"/>
        </w:rPr>
        <w:t>О защите прав потребителей».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5.2.Возврат денежных средств осуществляется посредством возврата стоимости оплаченного товара на банковскую карту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или почтовым переводом.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</w:p>
    <w:p w:rsidR="00000000" w:rsidRDefault="00201D8A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</w:rPr>
        <w:t>6.Доставка товара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6.1.Доставка товара Покупателю осуществляется в сроки, согласованные Сторонами при подтверждении заказа сотрудником Сайта. 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6.2.При курьерской доставке товара Покупатель в реестре доставки ставит свою подпись нап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ротив тех позиций товара, которые Покупатель приобрел. Данная подпись служит подтверждением того, что Покупатель не имеет претензий к комплектации товара, к количеству и внешнему виду товара.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6.3.После получения товара претензии к количеству, комплектности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и виду товара не принимаются.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</w:p>
    <w:p w:rsidR="00000000" w:rsidRDefault="00201D8A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</w:rPr>
        <w:t>7.Срок действия Оферты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7.1.Настоящая Оферта вступает в силу с момента ее акцепта Покупателем и действует до момента отзыва акцепта публичной Оферты.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</w:p>
    <w:p w:rsidR="00000000" w:rsidRDefault="00201D8A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</w:rPr>
        <w:t>8.Дополнительные условия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8.1.Сайт вправе переуступать либо каким-либо иным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способом передавать свои права и обязанности, вытекающие из его отношений с Покупателем, третьим лицам.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8.2.Сайт и предоставляемые сервисы могут быть временно частично или полностью недоступны по причине проведения профилактических или иных работ или по л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юбым другим причинам технического характера.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8.3.К отношениям между Покупателем и Сайтом п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рименяются положения действующего законодательства Российской Федерации.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8.4.В случае возникновения вопросов и претензий со стороны Покупателя он должен обратиться к Сайту по телефону или иным доступным способом. Все возникающее споры стороны будут старать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ся решить путем переговоров, при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соглашения спор будет передан на рассмотрение в судебный орган, в соответствии с действующим законодательством Российской Федерации.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8.5.Признание судом недействительности какого-либо положения настоящей Оферты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 xml:space="preserve"> не влечет за собой недействительность остальных положений.</w:t>
      </w:r>
    </w:p>
    <w:p w:rsidR="00000000" w:rsidRDefault="00201D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1F1F1F"/>
          <w:sz w:val="23"/>
          <w:szCs w:val="23"/>
        </w:rPr>
      </w:pPr>
    </w:p>
    <w:p w:rsidR="00000000" w:rsidRDefault="00201D8A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F1F1F"/>
          <w:sz w:val="23"/>
          <w:szCs w:val="23"/>
        </w:rPr>
        <w:t>9.Реквизиты Сайта</w:t>
      </w:r>
    </w:p>
    <w:p w:rsidR="00000000" w:rsidRDefault="00201D8A">
      <w:pPr>
        <w:spacing w:after="0" w:line="100" w:lineRule="atLeast"/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shd w:val="clear" w:color="auto" w:fill="FFFFFF"/>
        </w:rPr>
        <w:t>ИП Фомина Екатерина Сергеевна</w:t>
      </w:r>
    </w:p>
    <w:p w:rsidR="00000000" w:rsidRDefault="00201D8A">
      <w:pPr>
        <w:spacing w:after="0" w:line="100" w:lineRule="atLeast"/>
      </w:pPr>
      <w:hyperlink r:id="rId5" w:history="1">
        <w:r>
          <w:rPr>
            <w:rStyle w:val="a4"/>
            <w:rFonts w:ascii="Times New Roman" w:eastAsia="Times New Roman" w:hAnsi="Times New Roman" w:cs="Times New Roman"/>
            <w:sz w:val="23"/>
            <w:szCs w:val="23"/>
            <w:shd w:val="clear" w:color="auto" w:fill="FFFFFF"/>
            <w:lang w:val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3"/>
            <w:szCs w:val="23"/>
            <w:shd w:val="clear" w:color="auto" w:fill="FFFFFF"/>
            <w:lang w:val="en-US"/>
          </w:rPr>
          <w:t>kitlit</w:t>
        </w:r>
        <w:r>
          <w:rPr>
            <w:rStyle w:val="a4"/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3"/>
            <w:szCs w:val="23"/>
            <w:shd w:val="clear" w:color="auto" w:fill="FFFFFF"/>
            <w:lang w:val="en-US"/>
          </w:rPr>
          <w:t>ru</w:t>
        </w:r>
      </w:hyperlink>
    </w:p>
    <w:p w:rsidR="00201D8A" w:rsidRDefault="00201D8A">
      <w:pPr>
        <w:spacing w:after="0" w:line="100" w:lineRule="atLeast"/>
      </w:pPr>
    </w:p>
    <w:sectPr w:rsidR="00201D8A">
      <w:pgSz w:w="11906" w:h="16838"/>
      <w:pgMar w:top="1134" w:right="566" w:bottom="84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3F"/>
    <w:rsid w:val="00026523"/>
    <w:rsid w:val="00076B30"/>
    <w:rsid w:val="000B7E86"/>
    <w:rsid w:val="00145DE0"/>
    <w:rsid w:val="00201D8A"/>
    <w:rsid w:val="00251A2D"/>
    <w:rsid w:val="003A2ABD"/>
    <w:rsid w:val="006B5574"/>
    <w:rsid w:val="00755BAC"/>
    <w:rsid w:val="00762106"/>
    <w:rsid w:val="0077489A"/>
    <w:rsid w:val="007F7BD5"/>
    <w:rsid w:val="00823871"/>
    <w:rsid w:val="00824AC9"/>
    <w:rsid w:val="008351BD"/>
    <w:rsid w:val="009058DD"/>
    <w:rsid w:val="0099083F"/>
    <w:rsid w:val="00AB3552"/>
    <w:rsid w:val="00B917A9"/>
    <w:rsid w:val="00C85B85"/>
    <w:rsid w:val="00D528E5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3072FEA"/>
  <w15:chartTrackingRefBased/>
  <w15:docId w15:val="{088D07A4-866C-9E42-99B0-F173F80B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44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styleId="a5">
    <w:name w:val="Strong"/>
    <w:basedOn w:val="DefaultParagraphFont"/>
    <w:qFormat/>
    <w:rPr>
      <w:b/>
      <w:bCs/>
    </w:rPr>
  </w:style>
  <w:style w:type="character" w:customStyle="1" w:styleId="inp">
    <w:name w:val="inp"/>
    <w:basedOn w:val="DefaultParagraphFont"/>
  </w:style>
  <w:style w:type="character" w:customStyle="1" w:styleId="linkin">
    <w:name w:val="linkin"/>
    <w:basedOn w:val="DefaultParagraphFont"/>
  </w:style>
  <w:style w:type="character" w:customStyle="1" w:styleId="20">
    <w:name w:val="Заголовок 2 Знак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rPr>
      <w:sz w:val="20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kitlit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Анна Дмитриева</cp:lastModifiedBy>
  <cp:revision>22</cp:revision>
  <cp:lastPrinted>1601-01-01T00:00:00Z</cp:lastPrinted>
  <dcterms:created xsi:type="dcterms:W3CDTF">2019-12-20T07:15:00Z</dcterms:created>
  <dcterms:modified xsi:type="dcterms:W3CDTF">2019-12-20T07:36:00Z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